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627"/>
      </w:tblGrid>
      <w:tr w:rsidR="0088325A" w14:paraId="4465F0D4" w14:textId="77777777" w:rsidTr="00E27793">
        <w:tc>
          <w:tcPr>
            <w:tcW w:w="2412" w:type="dxa"/>
          </w:tcPr>
          <w:p w14:paraId="3887CC47" w14:textId="77777777" w:rsidR="0088325A" w:rsidRPr="00530E00" w:rsidRDefault="0088325A" w:rsidP="00E27793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627" w:type="dxa"/>
          </w:tcPr>
          <w:p w14:paraId="4CB4852D" w14:textId="49B7056C" w:rsidR="0088325A" w:rsidRPr="00530E00" w:rsidRDefault="0015680F" w:rsidP="00867408">
            <w:pPr>
              <w:spacing w:line="240" w:lineRule="auto"/>
              <w:jc w:val="both"/>
              <w:rPr>
                <w:b/>
                <w:lang w:val="en-IE"/>
              </w:rPr>
            </w:pPr>
            <w:r>
              <w:rPr>
                <w:b/>
                <w:lang w:val="en-IE"/>
              </w:rPr>
              <w:t>O.</w:t>
            </w:r>
            <w:r w:rsidR="00867408">
              <w:rPr>
                <w:b/>
                <w:lang w:val="en-IE"/>
              </w:rPr>
              <w:t>11</w:t>
            </w:r>
            <w:r w:rsidR="0088325A" w:rsidRPr="00530E00">
              <w:rPr>
                <w:b/>
                <w:lang w:val="en-IE"/>
              </w:rPr>
              <w:t xml:space="preserve">: </w:t>
            </w:r>
            <w:r w:rsidR="00867408">
              <w:rPr>
                <w:b/>
                <w:lang w:val="en-IE"/>
              </w:rPr>
              <w:t>Number of ha receiving ANC top up (3 categories)</w:t>
            </w:r>
          </w:p>
        </w:tc>
      </w:tr>
      <w:tr w:rsidR="0088325A" w14:paraId="0D503E39" w14:textId="77777777" w:rsidTr="00E27793">
        <w:tc>
          <w:tcPr>
            <w:tcW w:w="2412" w:type="dxa"/>
          </w:tcPr>
          <w:p w14:paraId="15D4DAEC" w14:textId="77777777" w:rsidR="0088325A" w:rsidRPr="00530E00" w:rsidRDefault="0088325A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Definition</w:t>
            </w:r>
          </w:p>
        </w:tc>
        <w:tc>
          <w:tcPr>
            <w:tcW w:w="6627" w:type="dxa"/>
          </w:tcPr>
          <w:p w14:paraId="21DF4469" w14:textId="1C7E0AB6" w:rsidR="0088325A" w:rsidRDefault="0088325A" w:rsidP="0036041E">
            <w:pPr>
              <w:spacing w:line="240" w:lineRule="auto"/>
              <w:jc w:val="both"/>
              <w:rPr>
                <w:b/>
                <w:lang w:val="en-IE"/>
              </w:rPr>
            </w:pPr>
            <w:r>
              <w:rPr>
                <w:b/>
                <w:lang w:val="en-IE"/>
              </w:rPr>
              <w:t xml:space="preserve">The number of hectares </w:t>
            </w:r>
            <w:r w:rsidR="008D737D">
              <w:rPr>
                <w:b/>
                <w:lang w:val="en-IE"/>
              </w:rPr>
              <w:t>paid</w:t>
            </w:r>
            <w:r>
              <w:rPr>
                <w:b/>
                <w:lang w:val="en-IE"/>
              </w:rPr>
              <w:t xml:space="preserve"> </w:t>
            </w:r>
            <w:r w:rsidR="000617EC">
              <w:rPr>
                <w:b/>
                <w:lang w:val="en-IE"/>
              </w:rPr>
              <w:t xml:space="preserve">under </w:t>
            </w:r>
            <w:r w:rsidR="00867408">
              <w:rPr>
                <w:b/>
                <w:lang w:val="en-IE"/>
              </w:rPr>
              <w:t>Natural or other area-specific constraints</w:t>
            </w:r>
            <w:r w:rsidR="00DD3467">
              <w:rPr>
                <w:b/>
                <w:lang w:val="en-IE"/>
              </w:rPr>
              <w:t xml:space="preserve"> intervention</w:t>
            </w:r>
            <w:r w:rsidR="0036041E">
              <w:rPr>
                <w:b/>
                <w:lang w:val="en-IE"/>
              </w:rPr>
              <w:t>s</w:t>
            </w:r>
            <w:r w:rsidR="00867408">
              <w:rPr>
                <w:b/>
                <w:lang w:val="en-IE"/>
              </w:rPr>
              <w:t>,</w:t>
            </w:r>
            <w:r w:rsidR="0015680F" w:rsidRPr="0015680F">
              <w:rPr>
                <w:b/>
                <w:lang w:val="en-IE"/>
              </w:rPr>
              <w:t xml:space="preserve"> </w:t>
            </w:r>
            <w:r w:rsidR="000617EC">
              <w:rPr>
                <w:b/>
                <w:lang w:val="en-IE"/>
              </w:rPr>
              <w:t>in</w:t>
            </w:r>
            <w:r>
              <w:rPr>
                <w:b/>
                <w:lang w:val="en-IE"/>
              </w:rPr>
              <w:t xml:space="preserve"> the </w:t>
            </w:r>
            <w:r w:rsidR="00B94DF4">
              <w:rPr>
                <w:b/>
                <w:lang w:val="en-IE"/>
              </w:rPr>
              <w:t>Financial Y</w:t>
            </w:r>
            <w:r>
              <w:rPr>
                <w:b/>
                <w:lang w:val="en-IE"/>
              </w:rPr>
              <w:t>ear</w:t>
            </w:r>
            <w:r w:rsidR="00B94DF4">
              <w:rPr>
                <w:b/>
                <w:lang w:val="en-IE"/>
              </w:rPr>
              <w:t xml:space="preserve"> concerned</w:t>
            </w:r>
            <w:r>
              <w:rPr>
                <w:b/>
                <w:lang w:val="en-IE"/>
              </w:rPr>
              <w:t xml:space="preserve">. </w:t>
            </w:r>
          </w:p>
        </w:tc>
      </w:tr>
      <w:tr w:rsidR="0088325A" w14:paraId="17725DB1" w14:textId="77777777" w:rsidTr="00E27793">
        <w:tc>
          <w:tcPr>
            <w:tcW w:w="2412" w:type="dxa"/>
          </w:tcPr>
          <w:p w14:paraId="5A6FCE86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627" w:type="dxa"/>
          </w:tcPr>
          <w:p w14:paraId="0E52BEE7" w14:textId="5800E05D" w:rsidR="0088325A" w:rsidRPr="0015680F" w:rsidRDefault="00867408" w:rsidP="0015680F">
            <w:pPr>
              <w:spacing w:after="0" w:line="240" w:lineRule="auto"/>
              <w:rPr>
                <w:lang w:val="en-IE"/>
              </w:rPr>
            </w:pPr>
            <w:r>
              <w:rPr>
                <w:lang w:val="en-IE"/>
              </w:rPr>
              <w:t>Natural or other area-specific constraints (Art. 66</w:t>
            </w:r>
            <w:r w:rsidR="00A64EE6">
              <w:rPr>
                <w:lang w:val="en-IE"/>
              </w:rPr>
              <w:t xml:space="preserve"> of the SPR</w:t>
            </w:r>
            <w:r w:rsidR="0015680F">
              <w:rPr>
                <w:lang w:val="en-IE"/>
              </w:rPr>
              <w:t>)</w:t>
            </w:r>
          </w:p>
        </w:tc>
      </w:tr>
      <w:tr w:rsidR="0088325A" w14:paraId="5798FDB9" w14:textId="77777777" w:rsidTr="00E27793">
        <w:tc>
          <w:tcPr>
            <w:tcW w:w="2412" w:type="dxa"/>
          </w:tcPr>
          <w:p w14:paraId="05967AFF" w14:textId="00788088" w:rsidR="0088325A" w:rsidRDefault="0088325A" w:rsidP="00867408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</w:tc>
        <w:tc>
          <w:tcPr>
            <w:tcW w:w="6627" w:type="dxa"/>
          </w:tcPr>
          <w:p w14:paraId="18ABBC7D" w14:textId="7EA0C9F4" w:rsidR="00E67FB6" w:rsidRDefault="001D4AD1" w:rsidP="006910FA">
            <w:pPr>
              <w:spacing w:after="60"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T</w:t>
            </w:r>
            <w:r w:rsidR="0088325A">
              <w:rPr>
                <w:lang w:val="en-IE"/>
              </w:rPr>
              <w:t>he number of hectares</w:t>
            </w:r>
            <w:r w:rsidR="00CE1AED">
              <w:rPr>
                <w:lang w:val="en-IE"/>
              </w:rPr>
              <w:t>,</w:t>
            </w:r>
            <w:r w:rsidR="0088325A">
              <w:rPr>
                <w:lang w:val="en-IE"/>
              </w:rPr>
              <w:t xml:space="preserve"> </w:t>
            </w:r>
            <w:r w:rsidR="008D737D">
              <w:rPr>
                <w:lang w:val="en-IE"/>
              </w:rPr>
              <w:t>paid</w:t>
            </w:r>
            <w:r>
              <w:rPr>
                <w:lang w:val="en-IE"/>
              </w:rPr>
              <w:t xml:space="preserve"> in </w:t>
            </w:r>
            <w:r w:rsidR="00B94DF4">
              <w:rPr>
                <w:lang w:val="en-IE"/>
              </w:rPr>
              <w:t>Financial Y</w:t>
            </w:r>
            <w:r>
              <w:rPr>
                <w:lang w:val="en-IE"/>
              </w:rPr>
              <w:t xml:space="preserve">ear </w:t>
            </w:r>
            <w:r w:rsidR="00B94DF4">
              <w:rPr>
                <w:lang w:val="en-IE"/>
              </w:rPr>
              <w:t xml:space="preserve">concerned, </w:t>
            </w:r>
            <w:r w:rsidR="0088325A">
              <w:rPr>
                <w:lang w:val="en-IE"/>
              </w:rPr>
              <w:t>shall be reported</w:t>
            </w:r>
            <w:r w:rsidR="00DD3467">
              <w:rPr>
                <w:lang w:val="en-IE"/>
              </w:rPr>
              <w:t xml:space="preserve"> </w:t>
            </w:r>
            <w:r w:rsidR="00867408">
              <w:rPr>
                <w:lang w:val="en-IE"/>
              </w:rPr>
              <w:t xml:space="preserve">for the </w:t>
            </w:r>
            <w:r w:rsidR="00E67FB6">
              <w:rPr>
                <w:lang w:val="en-IE"/>
              </w:rPr>
              <w:t>3 area categories designated pursuant to Article 32 of Regulation (EU) No 1305/2013</w:t>
            </w:r>
            <w:r w:rsidR="006910FA">
              <w:rPr>
                <w:lang w:val="en-IE"/>
              </w:rPr>
              <w:t>, covered by an intervention in the CAP strategic plan</w:t>
            </w:r>
            <w:r w:rsidR="00E67FB6">
              <w:rPr>
                <w:lang w:val="en-IE"/>
              </w:rPr>
              <w:t>:</w:t>
            </w:r>
          </w:p>
          <w:p w14:paraId="2E70B1ED" w14:textId="77777777" w:rsidR="00E67FB6" w:rsidRPr="00E67FB6" w:rsidRDefault="00E67FB6" w:rsidP="006910FA">
            <w:pPr>
              <w:spacing w:after="60" w:line="240" w:lineRule="auto"/>
              <w:jc w:val="both"/>
              <w:rPr>
                <w:lang w:val="en-IE"/>
              </w:rPr>
            </w:pPr>
            <w:r w:rsidRPr="00E67FB6">
              <w:rPr>
                <w:lang w:val="en-IE"/>
              </w:rPr>
              <w:t xml:space="preserve">(a) mountain areas; </w:t>
            </w:r>
          </w:p>
          <w:p w14:paraId="34669043" w14:textId="77777777" w:rsidR="00E67FB6" w:rsidRPr="00E67FB6" w:rsidRDefault="00E67FB6" w:rsidP="006910FA">
            <w:pPr>
              <w:spacing w:after="60" w:line="240" w:lineRule="auto"/>
              <w:jc w:val="both"/>
              <w:rPr>
                <w:lang w:val="en-IE"/>
              </w:rPr>
            </w:pPr>
            <w:r w:rsidRPr="00E67FB6">
              <w:rPr>
                <w:lang w:val="en-IE"/>
              </w:rPr>
              <w:t>(b) areas, other than mo</w:t>
            </w:r>
            <w:bookmarkStart w:id="0" w:name="_GoBack"/>
            <w:bookmarkEnd w:id="0"/>
            <w:r w:rsidRPr="00E67FB6">
              <w:rPr>
                <w:lang w:val="en-IE"/>
              </w:rPr>
              <w:t xml:space="preserve">untain areas, facing significant natural constraints; and </w:t>
            </w:r>
          </w:p>
          <w:p w14:paraId="0A90A898" w14:textId="77777777" w:rsidR="0088325A" w:rsidRDefault="00E67FB6" w:rsidP="00E67FB6">
            <w:pPr>
              <w:spacing w:line="240" w:lineRule="auto"/>
              <w:jc w:val="both"/>
              <w:rPr>
                <w:lang w:val="en-IE"/>
              </w:rPr>
            </w:pPr>
            <w:r w:rsidRPr="00E67FB6">
              <w:rPr>
                <w:lang w:val="en-IE"/>
              </w:rPr>
              <w:t xml:space="preserve">(c) </w:t>
            </w:r>
            <w:proofErr w:type="gramStart"/>
            <w:r w:rsidRPr="00E67FB6">
              <w:rPr>
                <w:lang w:val="en-IE"/>
              </w:rPr>
              <w:t>other</w:t>
            </w:r>
            <w:proofErr w:type="gramEnd"/>
            <w:r w:rsidRPr="00E67FB6">
              <w:rPr>
                <w:lang w:val="en-IE"/>
              </w:rPr>
              <w:t xml:space="preserve"> areas affected by specific constraints.</w:t>
            </w:r>
            <w:r w:rsidR="00867408" w:rsidRPr="00F52B6A">
              <w:rPr>
                <w:lang w:val="en-IE"/>
              </w:rPr>
              <w:t xml:space="preserve"> </w:t>
            </w:r>
          </w:p>
          <w:p w14:paraId="14B09311" w14:textId="6DEF5FB3" w:rsidR="00C92877" w:rsidRDefault="00C92877" w:rsidP="00E67FB6">
            <w:pPr>
              <w:spacing w:line="240" w:lineRule="auto"/>
              <w:jc w:val="both"/>
              <w:rPr>
                <w:lang w:val="en-IE"/>
              </w:rPr>
            </w:pPr>
            <w:r w:rsidRPr="008524CF">
              <w:rPr>
                <w:b/>
                <w:lang w:val="en-IE"/>
              </w:rPr>
              <w:t xml:space="preserve">The number of hectares paid </w:t>
            </w:r>
            <w:proofErr w:type="gramStart"/>
            <w:r w:rsidRPr="008524CF">
              <w:rPr>
                <w:b/>
                <w:lang w:val="en-IE"/>
              </w:rPr>
              <w:t>shall be reported</w:t>
            </w:r>
            <w:proofErr w:type="gramEnd"/>
            <w:r w:rsidRPr="008524CF">
              <w:rPr>
                <w:b/>
                <w:lang w:val="en-IE"/>
              </w:rPr>
              <w:t xml:space="preserve"> per unit amount</w:t>
            </w:r>
            <w:r>
              <w:rPr>
                <w:lang w:val="en-IE"/>
              </w:rPr>
              <w:t>.</w:t>
            </w:r>
          </w:p>
          <w:p w14:paraId="21AEC0FE" w14:textId="27D6B2CA" w:rsidR="00C92877" w:rsidRDefault="00C92877" w:rsidP="006910FA">
            <w:pPr>
              <w:spacing w:after="60" w:line="240" w:lineRule="auto"/>
              <w:jc w:val="both"/>
              <w:rPr>
                <w:rFonts w:ascii="Calibri" w:hAnsi="Calibri" w:cs="Calibri"/>
                <w:lang w:val="en-IE"/>
              </w:rPr>
            </w:pPr>
            <w:r>
              <w:rPr>
                <w:lang w:val="en-IE"/>
              </w:rPr>
              <w:t xml:space="preserve">If only </w:t>
            </w:r>
            <w:r w:rsidR="00A658F1">
              <w:rPr>
                <w:lang w:val="en-IE"/>
              </w:rPr>
              <w:t>a partial</w:t>
            </w:r>
            <w:r>
              <w:rPr>
                <w:lang w:val="en-IE"/>
              </w:rPr>
              <w:t xml:space="preserve"> payment </w:t>
            </w:r>
            <w:proofErr w:type="gramStart"/>
            <w:r>
              <w:rPr>
                <w:lang w:val="en-IE"/>
              </w:rPr>
              <w:t xml:space="preserve">was </w:t>
            </w:r>
            <w:r w:rsidR="00CF43B0">
              <w:rPr>
                <w:lang w:val="en-IE"/>
              </w:rPr>
              <w:t>made</w:t>
            </w:r>
            <w:proofErr w:type="gramEnd"/>
            <w:r>
              <w:rPr>
                <w:lang w:val="en-IE"/>
              </w:rPr>
              <w:t xml:space="preserve"> in the Financial Year concerned, only a partial output is to be reported, corresponding to the share of the </w:t>
            </w:r>
            <w:r w:rsidR="00A658F1">
              <w:rPr>
                <w:lang w:val="en-IE"/>
              </w:rPr>
              <w:t xml:space="preserve">payment in the Financial Year concerned </w:t>
            </w:r>
            <w:r>
              <w:rPr>
                <w:lang w:val="en-IE"/>
              </w:rPr>
              <w:t>in the total amount to be paid.</w:t>
            </w:r>
          </w:p>
          <w:p w14:paraId="09BDF627" w14:textId="054C3DCA" w:rsidR="00C92877" w:rsidRPr="00F52B6A" w:rsidRDefault="00210B74" w:rsidP="00CF43B0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For example,</w:t>
            </w:r>
            <w:r w:rsidR="00C92877">
              <w:rPr>
                <w:lang w:val="en-IE"/>
              </w:rPr>
              <w:t xml:space="preserve"> for 100 ha for which only </w:t>
            </w:r>
            <w:r w:rsidR="00CF43B0">
              <w:rPr>
                <w:lang w:val="en-IE"/>
              </w:rPr>
              <w:t>a</w:t>
            </w:r>
            <w:r w:rsidR="00C92877">
              <w:rPr>
                <w:lang w:val="en-IE"/>
              </w:rPr>
              <w:t xml:space="preserve"> 75% advance payment </w:t>
            </w:r>
            <w:proofErr w:type="gramStart"/>
            <w:r w:rsidR="00C92877">
              <w:rPr>
                <w:lang w:val="en-IE"/>
              </w:rPr>
              <w:t>was made</w:t>
            </w:r>
            <w:proofErr w:type="gramEnd"/>
            <w:r w:rsidR="00C92877">
              <w:rPr>
                <w:lang w:val="en-IE"/>
              </w:rPr>
              <w:t xml:space="preserve"> in the Financial Year concerned, the MS should report 75 ha.</w:t>
            </w:r>
          </w:p>
        </w:tc>
      </w:tr>
      <w:tr w:rsidR="0088325A" w14:paraId="19ADE84C" w14:textId="77777777" w:rsidTr="00E27793">
        <w:tc>
          <w:tcPr>
            <w:tcW w:w="2412" w:type="dxa"/>
          </w:tcPr>
          <w:p w14:paraId="234A8DF5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Methodology for the aggregated values</w:t>
            </w:r>
          </w:p>
        </w:tc>
        <w:tc>
          <w:tcPr>
            <w:tcW w:w="6627" w:type="dxa"/>
          </w:tcPr>
          <w:p w14:paraId="7E34AB1E" w14:textId="77777777" w:rsidR="0088325A" w:rsidRPr="00380CBF" w:rsidRDefault="001D5F15" w:rsidP="001D5F15">
            <w:pPr>
              <w:spacing w:line="240" w:lineRule="auto"/>
              <w:rPr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="0088325A" w:rsidRPr="00380CBF">
              <w:rPr>
                <w:i/>
                <w:lang w:val="en-IE"/>
              </w:rPr>
              <w:t>ggregates should be provided</w:t>
            </w:r>
            <w:r w:rsidR="0088325A">
              <w:rPr>
                <w:i/>
                <w:lang w:val="en-IE"/>
              </w:rPr>
              <w:t xml:space="preserve"> :</w:t>
            </w:r>
          </w:p>
          <w:p w14:paraId="4595AA2A" w14:textId="3C61F64E" w:rsidR="001D5F15" w:rsidRPr="0015680F" w:rsidRDefault="00867408" w:rsidP="0086740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 xml:space="preserve">Total number of hectares paid </w:t>
            </w:r>
            <w:r w:rsidRPr="00867408">
              <w:rPr>
                <w:lang w:val="en-IE"/>
              </w:rPr>
              <w:t>under Natural or other area-specific constraints, in the Financial Year concerned</w:t>
            </w:r>
          </w:p>
        </w:tc>
      </w:tr>
      <w:tr w:rsidR="0088325A" w14:paraId="0D7E4A56" w14:textId="77777777" w:rsidTr="00E27793">
        <w:tc>
          <w:tcPr>
            <w:tcW w:w="2412" w:type="dxa"/>
          </w:tcPr>
          <w:p w14:paraId="3FB579AF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627" w:type="dxa"/>
          </w:tcPr>
          <w:p w14:paraId="300A12C1" w14:textId="67AE6770" w:rsidR="0088325A" w:rsidRDefault="00C92877" w:rsidP="001D5F15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Hectares</w:t>
            </w:r>
          </w:p>
        </w:tc>
      </w:tr>
      <w:tr w:rsidR="0088325A" w14:paraId="26DBEC29" w14:textId="77777777" w:rsidTr="00E27793">
        <w:tc>
          <w:tcPr>
            <w:tcW w:w="2412" w:type="dxa"/>
          </w:tcPr>
          <w:p w14:paraId="40F67F03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627" w:type="dxa"/>
          </w:tcPr>
          <w:p w14:paraId="4B7371A7" w14:textId="1532E5C8" w:rsidR="0088325A" w:rsidRPr="0015680F" w:rsidRDefault="0088325A" w:rsidP="0015680F">
            <w:pPr>
              <w:spacing w:after="0" w:line="240" w:lineRule="auto"/>
              <w:jc w:val="both"/>
              <w:rPr>
                <w:lang w:val="en-IE"/>
              </w:rPr>
            </w:pPr>
          </w:p>
        </w:tc>
      </w:tr>
    </w:tbl>
    <w:p w14:paraId="5DFFA83A" w14:textId="77777777" w:rsidR="0088325A" w:rsidRPr="00CF1795" w:rsidRDefault="0088325A" w:rsidP="0088325A"/>
    <w:p w14:paraId="33E58FEA" w14:textId="77777777" w:rsidR="000A0DA2" w:rsidRPr="0088325A" w:rsidRDefault="0036041E">
      <w:pPr>
        <w:rPr>
          <w:lang w:val="en-IE"/>
        </w:rPr>
      </w:pPr>
    </w:p>
    <w:sectPr w:rsidR="000A0DA2" w:rsidRPr="008832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A5BE9" w14:textId="77777777" w:rsidR="00621A63" w:rsidRDefault="00621A63" w:rsidP="00621A63">
      <w:pPr>
        <w:spacing w:after="0" w:line="240" w:lineRule="auto"/>
      </w:pPr>
      <w:r>
        <w:separator/>
      </w:r>
    </w:p>
  </w:endnote>
  <w:endnote w:type="continuationSeparator" w:id="0">
    <w:p w14:paraId="01B12BAC" w14:textId="77777777" w:rsidR="00621A63" w:rsidRDefault="00621A63" w:rsidP="0062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A38AA" w14:textId="77777777" w:rsidR="007A567F" w:rsidRDefault="007A5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D6422" w14:textId="77777777" w:rsidR="007A567F" w:rsidRPr="007A567F" w:rsidRDefault="007A567F" w:rsidP="007A567F">
    <w:pPr>
      <w:pStyle w:val="Header"/>
      <w:jc w:val="cent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5ADBF86C" wp14:editId="43D63FA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B7B8BB3" w14:textId="77777777" w:rsidR="007A567F" w:rsidRDefault="007A567F" w:rsidP="007A567F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ADBF86C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B7B8BB3" w14:textId="77777777" w:rsidR="007A567F" w:rsidRDefault="007A567F" w:rsidP="007A567F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03E73FAD" w14:textId="77777777" w:rsidR="007A567F" w:rsidRPr="00FA7A16" w:rsidRDefault="007A567F" w:rsidP="007A567F">
    <w:pPr>
      <w:pStyle w:val="Footer"/>
      <w:jc w:val="center"/>
      <w:rPr>
        <w:caps/>
        <w:color w:val="4F81BD" w:themeColor="accent1"/>
      </w:rPr>
    </w:pPr>
  </w:p>
  <w:p w14:paraId="598282B9" w14:textId="77777777" w:rsidR="007A567F" w:rsidRDefault="007A567F" w:rsidP="007A567F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40F60" w14:textId="77777777" w:rsidR="007A567F" w:rsidRDefault="007A5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3B5B7" w14:textId="77777777" w:rsidR="00621A63" w:rsidRDefault="00621A63" w:rsidP="00621A63">
      <w:pPr>
        <w:spacing w:after="0" w:line="240" w:lineRule="auto"/>
      </w:pPr>
      <w:r>
        <w:separator/>
      </w:r>
    </w:p>
  </w:footnote>
  <w:footnote w:type="continuationSeparator" w:id="0">
    <w:p w14:paraId="31661D9D" w14:textId="77777777" w:rsidR="00621A63" w:rsidRDefault="00621A63" w:rsidP="00621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82BE6" w14:textId="77777777" w:rsidR="007A567F" w:rsidRDefault="007A5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5BAE6" w14:textId="77777777" w:rsidR="00621A63" w:rsidRDefault="00621A63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ACF0034" wp14:editId="1247783A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68841830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D5472D0" w14:textId="77777777" w:rsidR="00621A63" w:rsidRDefault="00621A63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621A63"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ACF0034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68841830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D5472D0" w14:textId="77777777" w:rsidR="00621A63" w:rsidRDefault="00621A63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621A63"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BA0EB" w14:textId="77777777" w:rsidR="007A567F" w:rsidRDefault="007A5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47708"/>
    <w:multiLevelType w:val="hybridMultilevel"/>
    <w:tmpl w:val="B008C59A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C505B73"/>
    <w:multiLevelType w:val="hybridMultilevel"/>
    <w:tmpl w:val="16B0A3AE"/>
    <w:lvl w:ilvl="0" w:tplc="14DA6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C3173"/>
    <w:multiLevelType w:val="hybridMultilevel"/>
    <w:tmpl w:val="89C4A940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501E570E"/>
    <w:multiLevelType w:val="hybridMultilevel"/>
    <w:tmpl w:val="75329A28"/>
    <w:lvl w:ilvl="0" w:tplc="C9CE97D0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12FA4"/>
    <w:multiLevelType w:val="multilevel"/>
    <w:tmpl w:val="F6AA620E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Heading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Heading31"/>
      <w:lvlText w:val="%1.%2.%3."/>
      <w:lvlJc w:val="left"/>
      <w:pPr>
        <w:tabs>
          <w:tab w:val="num" w:pos="1276"/>
        </w:tabs>
        <w:ind w:left="1276" w:hanging="850"/>
      </w:pPr>
      <w:rPr>
        <w:i w:val="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134"/>
        </w:tabs>
        <w:ind w:left="1134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66981B80"/>
    <w:multiLevelType w:val="hybridMultilevel"/>
    <w:tmpl w:val="4FACF938"/>
    <w:lvl w:ilvl="0" w:tplc="6D386494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89055E"/>
    <w:multiLevelType w:val="hybridMultilevel"/>
    <w:tmpl w:val="0D4C9FD6"/>
    <w:lvl w:ilvl="0" w:tplc="546C20A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6"/>
  </w:num>
  <w:num w:numId="8">
    <w:abstractNumId w:val="7"/>
  </w:num>
  <w:num w:numId="9">
    <w:abstractNumId w:val="3"/>
  </w:num>
  <w:num w:numId="10">
    <w:abstractNumId w:val="0"/>
  </w:num>
  <w:num w:numId="11">
    <w:abstractNumId w:val="4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5A"/>
    <w:rsid w:val="0003728C"/>
    <w:rsid w:val="000617EC"/>
    <w:rsid w:val="00146201"/>
    <w:rsid w:val="0015680F"/>
    <w:rsid w:val="001D4AD1"/>
    <w:rsid w:val="001D5F15"/>
    <w:rsid w:val="00210B74"/>
    <w:rsid w:val="0036041E"/>
    <w:rsid w:val="00374C30"/>
    <w:rsid w:val="004F4D8A"/>
    <w:rsid w:val="00621A63"/>
    <w:rsid w:val="006910FA"/>
    <w:rsid w:val="00741164"/>
    <w:rsid w:val="007A567F"/>
    <w:rsid w:val="008524CF"/>
    <w:rsid w:val="00867408"/>
    <w:rsid w:val="0088325A"/>
    <w:rsid w:val="008B745E"/>
    <w:rsid w:val="008D737D"/>
    <w:rsid w:val="008E032B"/>
    <w:rsid w:val="009B3195"/>
    <w:rsid w:val="009D186E"/>
    <w:rsid w:val="00A64EE6"/>
    <w:rsid w:val="00A658F1"/>
    <w:rsid w:val="00A72E30"/>
    <w:rsid w:val="00B94DF4"/>
    <w:rsid w:val="00C92877"/>
    <w:rsid w:val="00CE1AED"/>
    <w:rsid w:val="00CF1795"/>
    <w:rsid w:val="00CF236C"/>
    <w:rsid w:val="00CF43B0"/>
    <w:rsid w:val="00DD3467"/>
    <w:rsid w:val="00E02FD6"/>
    <w:rsid w:val="00E57F1A"/>
    <w:rsid w:val="00E67FB6"/>
    <w:rsid w:val="00EF115F"/>
    <w:rsid w:val="00FB497E"/>
    <w:rsid w:val="00FE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4315997"/>
  <w15:docId w15:val="{71E855D0-B543-434B-B53A-BCDA3CDA1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325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B31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B31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B31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B3195"/>
    <w:pPr>
      <w:keepNext/>
      <w:tabs>
        <w:tab w:val="num" w:pos="850"/>
      </w:tabs>
      <w:spacing w:before="120" w:after="120"/>
      <w:ind w:left="850" w:hanging="850"/>
      <w:jc w:val="both"/>
      <w:outlineLvl w:val="3"/>
    </w:pPr>
    <w:rPr>
      <w:bCs/>
      <w:szCs w:val="28"/>
      <w:lang w:val="x-non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Normal"/>
    <w:autoRedefine/>
    <w:qFormat/>
    <w:rsid w:val="009B3195"/>
    <w:pPr>
      <w:keepNext/>
      <w:spacing w:before="360" w:after="120"/>
      <w:ind w:left="850" w:hanging="850"/>
      <w:jc w:val="both"/>
      <w:outlineLvl w:val="0"/>
    </w:pPr>
    <w:rPr>
      <w:rFonts w:eastAsia="Calibri"/>
      <w:bCs/>
      <w:smallCaps/>
      <w:noProof/>
      <w:sz w:val="24"/>
      <w:szCs w:val="32"/>
    </w:rPr>
  </w:style>
  <w:style w:type="paragraph" w:customStyle="1" w:styleId="Heading21">
    <w:name w:val="Heading 21"/>
    <w:aliases w:val="A Head"/>
    <w:next w:val="Normal"/>
    <w:qFormat/>
    <w:rsid w:val="009B3195"/>
    <w:pPr>
      <w:keepNext/>
      <w:numPr>
        <w:ilvl w:val="1"/>
        <w:numId w:val="6"/>
      </w:numPr>
      <w:spacing w:before="120" w:after="120"/>
      <w:jc w:val="both"/>
      <w:outlineLvl w:val="1"/>
    </w:pPr>
    <w:rPr>
      <w:b/>
      <w:bCs/>
      <w:iCs/>
      <w:sz w:val="24"/>
      <w:szCs w:val="28"/>
    </w:rPr>
  </w:style>
  <w:style w:type="paragraph" w:customStyle="1" w:styleId="Heading31">
    <w:name w:val="Heading 31"/>
    <w:next w:val="Normal"/>
    <w:qFormat/>
    <w:rsid w:val="009B3195"/>
    <w:pPr>
      <w:keepNext/>
      <w:numPr>
        <w:ilvl w:val="2"/>
        <w:numId w:val="6"/>
      </w:numPr>
      <w:spacing w:before="120" w:after="120"/>
      <w:jc w:val="both"/>
      <w:outlineLvl w:val="2"/>
    </w:pPr>
    <w:rPr>
      <w:bCs/>
      <w:i/>
      <w:sz w:val="24"/>
      <w:szCs w:val="26"/>
    </w:rPr>
  </w:style>
  <w:style w:type="paragraph" w:customStyle="1" w:styleId="Heading41">
    <w:name w:val="Heading 41"/>
    <w:next w:val="Normal"/>
    <w:qFormat/>
    <w:rsid w:val="009B3195"/>
    <w:pPr>
      <w:keepNext/>
      <w:numPr>
        <w:ilvl w:val="3"/>
        <w:numId w:val="6"/>
      </w:numPr>
      <w:spacing w:before="120" w:after="120"/>
      <w:jc w:val="both"/>
      <w:outlineLvl w:val="3"/>
    </w:pPr>
    <w:rPr>
      <w:bCs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9B3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Heading2"/>
    <w:rsid w:val="009B319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9B3195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B3195"/>
    <w:rPr>
      <w:bCs/>
      <w:sz w:val="24"/>
      <w:szCs w:val="28"/>
      <w:lang w:val="x-non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9B31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9B3195"/>
    <w:rPr>
      <w:rFonts w:ascii="Cambria" w:hAnsi="Cambria"/>
      <w:b/>
      <w:bCs/>
      <w:kern w:val="28"/>
      <w:sz w:val="32"/>
      <w:szCs w:val="32"/>
      <w:lang w:val="x-none"/>
    </w:rPr>
  </w:style>
  <w:style w:type="character" w:styleId="Strong">
    <w:name w:val="Strong"/>
    <w:uiPriority w:val="22"/>
    <w:qFormat/>
    <w:rsid w:val="009B3195"/>
    <w:rPr>
      <w:b/>
      <w:bCs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B319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195"/>
    <w:pPr>
      <w:outlineLvl w:val="9"/>
    </w:pPr>
    <w:rPr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832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2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25A"/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88325A"/>
    <w:rPr>
      <w:sz w:val="24"/>
      <w:szCs w:val="24"/>
    </w:rPr>
  </w:style>
  <w:style w:type="table" w:styleId="TableGrid">
    <w:name w:val="Table Grid"/>
    <w:basedOn w:val="TableNormal"/>
    <w:uiPriority w:val="59"/>
    <w:rsid w:val="0088325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25A"/>
    <w:rPr>
      <w:rFonts w:ascii="Segoe UI" w:eastAsiaTheme="minorHAns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A63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A63"/>
    <w:rPr>
      <w:rFonts w:asciiTheme="minorHAnsi" w:eastAsiaTheme="minorHAnsi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80F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1148</Characters>
  <Application>Microsoft Office Word</Application>
  <DocSecurity>0</DocSecurity>
  <Lines>35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creator>VAN SCHAGEN Marijke (AGRI)</dc:creator>
  <cp:lastModifiedBy>HELAINE Sophie (AGRI)</cp:lastModifiedBy>
  <cp:revision>4</cp:revision>
  <dcterms:created xsi:type="dcterms:W3CDTF">2019-03-06T17:25:00Z</dcterms:created>
  <dcterms:modified xsi:type="dcterms:W3CDTF">2019-03-11T11:56:00Z</dcterms:modified>
</cp:coreProperties>
</file>